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05" w:rsidRDefault="006A3BD4">
      <w:pPr>
        <w:jc w:val="right"/>
        <w:rPr>
          <w:rFonts w:ascii="Lincoln College" w:hAnsi="Lincoln College"/>
          <w:color w:val="260F54"/>
          <w:sz w:val="198"/>
          <w:szCs w:val="198"/>
        </w:rPr>
      </w:pPr>
      <w:r>
        <w:rPr>
          <w:b/>
          <w:noProof/>
          <w:sz w:val="37"/>
        </w:rPr>
        <w:drawing>
          <wp:anchor distT="0" distB="0" distL="0" distR="0" simplePos="0" relativeHeight="251658240" behindDoc="0" locked="0" layoutInCell="1" allowOverlap="1">
            <wp:simplePos x="0" y="0"/>
            <wp:positionH relativeFrom="column">
              <wp:posOffset>-908685</wp:posOffset>
            </wp:positionH>
            <wp:positionV relativeFrom="paragraph">
              <wp:posOffset>-457200</wp:posOffset>
            </wp:positionV>
            <wp:extent cx="7594600" cy="10744200"/>
            <wp:effectExtent l="0" t="0" r="0" b="0"/>
            <wp:wrapTight wrapText="bothSides">
              <wp:wrapPolygon edited="0">
                <wp:start x="0" y="0"/>
                <wp:lineTo x="0" y="21549"/>
                <wp:lineTo x="21528" y="21549"/>
                <wp:lineTo x="21528" y="0"/>
                <wp:lineTo x="0" y="0"/>
              </wp:wrapPolygon>
            </wp:wrapTight>
            <wp:docPr id="2" name="Picture 2" descr="Macintosh HD:Users:Rona:Desktop:UTC_DocumentCovers Folder:Final covers:Import Versions:dress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Desktop:UTC_DocumentCovers Folder:Final covers:Import Versions:dress c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0"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B05" w:rsidRDefault="006A3BD4">
      <w:pPr>
        <w:jc w:val="both"/>
        <w:rPr>
          <w:b/>
          <w:sz w:val="24"/>
          <w:szCs w:val="24"/>
        </w:rPr>
      </w:pPr>
      <w:r>
        <w:rPr>
          <w:b/>
          <w:sz w:val="24"/>
          <w:szCs w:val="24"/>
        </w:rPr>
        <w:lastRenderedPageBreak/>
        <w:t>Equality and Diversity Statement</w:t>
      </w:r>
    </w:p>
    <w:p w:rsidR="00175B05" w:rsidRDefault="00175B05">
      <w:pPr>
        <w:jc w:val="both"/>
        <w:rPr>
          <w:sz w:val="24"/>
          <w:szCs w:val="24"/>
        </w:rPr>
      </w:pPr>
    </w:p>
    <w:p w:rsidR="00175B05" w:rsidRDefault="006A3BD4">
      <w:pPr>
        <w:jc w:val="both"/>
        <w:rPr>
          <w:sz w:val="24"/>
          <w:szCs w:val="24"/>
        </w:rPr>
      </w:pPr>
      <w:r>
        <w:rPr>
          <w:sz w:val="24"/>
          <w:szCs w:val="24"/>
        </w:rPr>
        <w:t xml:space="preserve">Lincoln UTC strives to treat all its members and visitors fairly and aims to eliminate unjustifiable discrimination on the grounds of gender, race, </w:t>
      </w:r>
      <w:r>
        <w:rPr>
          <w:sz w:val="24"/>
          <w:szCs w:val="24"/>
        </w:rPr>
        <w:t>nationality, ethnic or national origin, political beliefs or practices, disability, marital status, family circumstances, sexual orientation, spent criminal convictions, age or any other inappropriate grounds.</w:t>
      </w:r>
    </w:p>
    <w:p w:rsidR="00175B05" w:rsidRDefault="00175B05">
      <w:pPr>
        <w:jc w:val="both"/>
        <w:rPr>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175B05">
      <w:pPr>
        <w:pStyle w:val="PlainText"/>
        <w:jc w:val="both"/>
        <w:rPr>
          <w:rFonts w:ascii="Arial" w:hAnsi="Arial"/>
          <w:b/>
          <w:caps/>
          <w:sz w:val="24"/>
          <w:szCs w:val="24"/>
        </w:rPr>
      </w:pPr>
    </w:p>
    <w:p w:rsidR="00175B05" w:rsidRDefault="006A3BD4">
      <w:pPr>
        <w:pStyle w:val="PlainText"/>
        <w:jc w:val="both"/>
        <w:rPr>
          <w:rFonts w:ascii="Arial" w:hAnsi="Arial"/>
          <w:b/>
          <w:caps/>
          <w:sz w:val="24"/>
          <w:szCs w:val="24"/>
        </w:rPr>
      </w:pPr>
      <w:r>
        <w:rPr>
          <w:rFonts w:ascii="Arial" w:hAnsi="Arial"/>
          <w:b/>
          <w:caps/>
          <w:sz w:val="24"/>
          <w:szCs w:val="24"/>
        </w:rPr>
        <w:lastRenderedPageBreak/>
        <w:t>Lincoln UTC</w:t>
      </w:r>
    </w:p>
    <w:p w:rsidR="00175B05" w:rsidRDefault="00175B05">
      <w:pPr>
        <w:pStyle w:val="PlainText"/>
        <w:jc w:val="both"/>
        <w:rPr>
          <w:rFonts w:ascii="Arial" w:hAnsi="Arial"/>
          <w:b/>
          <w:caps/>
          <w:sz w:val="24"/>
          <w:szCs w:val="24"/>
        </w:rPr>
      </w:pPr>
    </w:p>
    <w:p w:rsidR="00175B05" w:rsidRDefault="006A3BD4">
      <w:pPr>
        <w:pStyle w:val="PlainText"/>
        <w:jc w:val="both"/>
        <w:rPr>
          <w:rFonts w:ascii="Arial" w:hAnsi="Arial"/>
          <w:b/>
          <w:caps/>
          <w:sz w:val="24"/>
          <w:szCs w:val="24"/>
        </w:rPr>
      </w:pPr>
      <w:r>
        <w:rPr>
          <w:rFonts w:ascii="Arial" w:hAnsi="Arial"/>
          <w:b/>
          <w:caps/>
          <w:sz w:val="24"/>
          <w:szCs w:val="24"/>
        </w:rPr>
        <w:t>DRESS CODE</w:t>
      </w:r>
    </w:p>
    <w:p w:rsidR="00175B05" w:rsidRDefault="00175B05">
      <w:pPr>
        <w:pStyle w:val="PlainText"/>
        <w:jc w:val="both"/>
        <w:rPr>
          <w:rFonts w:ascii="Arial" w:hAnsi="Arial"/>
          <w:b/>
          <w:caps/>
          <w:sz w:val="24"/>
          <w:szCs w:val="24"/>
        </w:rPr>
      </w:pPr>
    </w:p>
    <w:p w:rsidR="00175B05" w:rsidRDefault="006A3BD4">
      <w:pPr>
        <w:pStyle w:val="PlainText"/>
        <w:jc w:val="both"/>
        <w:rPr>
          <w:rFonts w:ascii="Arial" w:hAnsi="Arial"/>
          <w:caps/>
          <w:sz w:val="24"/>
          <w:szCs w:val="24"/>
        </w:rPr>
      </w:pPr>
      <w:r>
        <w:rPr>
          <w:rFonts w:ascii="Arial" w:hAnsi="Arial"/>
          <w:b/>
          <w:caps/>
          <w:sz w:val="24"/>
          <w:szCs w:val="24"/>
        </w:rPr>
        <w:t>CONTENTS</w:t>
      </w:r>
    </w:p>
    <w:p w:rsidR="00175B05" w:rsidRDefault="00175B05">
      <w:pPr>
        <w:pStyle w:val="PlainText"/>
        <w:spacing w:before="120" w:after="120"/>
        <w:jc w:val="both"/>
        <w:rPr>
          <w:rFonts w:ascii="Arial" w:hAnsi="Arial"/>
          <w:caps/>
          <w:sz w:val="24"/>
          <w:szCs w:val="24"/>
        </w:rPr>
      </w:pPr>
    </w:p>
    <w:tbl>
      <w:tblPr>
        <w:tblW w:w="0" w:type="auto"/>
        <w:tblLook w:val="01E0" w:firstRow="1" w:lastRow="1" w:firstColumn="1" w:lastColumn="1" w:noHBand="0" w:noVBand="0"/>
      </w:tblPr>
      <w:tblGrid>
        <w:gridCol w:w="1190"/>
        <w:gridCol w:w="5462"/>
        <w:gridCol w:w="2374"/>
      </w:tblGrid>
      <w:tr w:rsidR="00175B05">
        <w:tc>
          <w:tcPr>
            <w:tcW w:w="1190" w:type="dxa"/>
            <w:shd w:val="clear" w:color="auto" w:fill="auto"/>
          </w:tcPr>
          <w:p w:rsidR="00175B05" w:rsidRDefault="006A3BD4">
            <w:pPr>
              <w:pStyle w:val="PlainText"/>
              <w:spacing w:before="120" w:after="120"/>
              <w:jc w:val="both"/>
              <w:rPr>
                <w:rFonts w:ascii="Arial" w:hAnsi="Arial"/>
                <w:b/>
                <w:sz w:val="24"/>
                <w:szCs w:val="24"/>
              </w:rPr>
            </w:pPr>
            <w:r>
              <w:rPr>
                <w:rFonts w:ascii="Arial" w:hAnsi="Arial"/>
                <w:b/>
                <w:sz w:val="24"/>
                <w:szCs w:val="24"/>
              </w:rPr>
              <w:t>Section</w:t>
            </w:r>
          </w:p>
        </w:tc>
        <w:tc>
          <w:tcPr>
            <w:tcW w:w="5462" w:type="dxa"/>
            <w:shd w:val="clear" w:color="auto" w:fill="auto"/>
          </w:tcPr>
          <w:p w:rsidR="00175B05" w:rsidRDefault="006A3BD4">
            <w:pPr>
              <w:pStyle w:val="PlainText"/>
              <w:spacing w:before="120" w:after="120"/>
              <w:jc w:val="both"/>
              <w:rPr>
                <w:rFonts w:ascii="Arial" w:hAnsi="Arial"/>
                <w:b/>
                <w:sz w:val="24"/>
                <w:szCs w:val="24"/>
              </w:rPr>
            </w:pPr>
            <w:r>
              <w:rPr>
                <w:rFonts w:ascii="Arial" w:hAnsi="Arial"/>
                <w:b/>
                <w:sz w:val="24"/>
                <w:szCs w:val="24"/>
              </w:rPr>
              <w:t>Contents</w:t>
            </w:r>
          </w:p>
        </w:tc>
        <w:tc>
          <w:tcPr>
            <w:tcW w:w="2374" w:type="dxa"/>
            <w:shd w:val="clear" w:color="auto" w:fill="auto"/>
          </w:tcPr>
          <w:p w:rsidR="00175B05" w:rsidRDefault="00175B05">
            <w:pPr>
              <w:pStyle w:val="PlainText"/>
              <w:spacing w:before="120" w:after="120"/>
              <w:jc w:val="center"/>
              <w:rPr>
                <w:rFonts w:ascii="Arial" w:hAnsi="Arial"/>
                <w:b/>
                <w:sz w:val="24"/>
                <w:szCs w:val="24"/>
              </w:rPr>
            </w:pPr>
          </w:p>
        </w:tc>
      </w:tr>
      <w:tr w:rsidR="00175B05">
        <w:tc>
          <w:tcPr>
            <w:tcW w:w="1190"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1</w:t>
            </w:r>
          </w:p>
        </w:tc>
        <w:tc>
          <w:tcPr>
            <w:tcW w:w="5462"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 xml:space="preserve">Introduction </w:t>
            </w: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2</w:t>
            </w:r>
          </w:p>
        </w:tc>
        <w:tc>
          <w:tcPr>
            <w:tcW w:w="5462"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Dress code</w:t>
            </w: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3</w:t>
            </w:r>
          </w:p>
        </w:tc>
        <w:tc>
          <w:tcPr>
            <w:tcW w:w="5462" w:type="dxa"/>
            <w:shd w:val="clear" w:color="auto" w:fill="auto"/>
          </w:tcPr>
          <w:p w:rsidR="00175B05" w:rsidRDefault="006A3BD4">
            <w:pPr>
              <w:pStyle w:val="PlainText"/>
              <w:spacing w:before="120" w:after="120"/>
              <w:jc w:val="both"/>
              <w:rPr>
                <w:rFonts w:ascii="Arial" w:hAnsi="Arial"/>
                <w:sz w:val="24"/>
                <w:szCs w:val="24"/>
              </w:rPr>
            </w:pPr>
            <w:r>
              <w:rPr>
                <w:rFonts w:ascii="Arial" w:hAnsi="Arial"/>
                <w:sz w:val="24"/>
                <w:szCs w:val="24"/>
              </w:rPr>
              <w:t>Personal appearance</w:t>
            </w: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6A3BD4">
            <w:pPr>
              <w:pStyle w:val="PlainText"/>
              <w:spacing w:before="120" w:after="120" w:line="360" w:lineRule="auto"/>
              <w:jc w:val="both"/>
              <w:rPr>
                <w:rFonts w:ascii="Arial" w:hAnsi="Arial"/>
                <w:sz w:val="24"/>
                <w:szCs w:val="24"/>
              </w:rPr>
            </w:pPr>
            <w:r>
              <w:rPr>
                <w:rFonts w:ascii="Arial" w:hAnsi="Arial"/>
                <w:sz w:val="24"/>
                <w:szCs w:val="24"/>
              </w:rPr>
              <w:t>4</w:t>
            </w:r>
          </w:p>
          <w:p w:rsidR="00175B05" w:rsidRDefault="006A3BD4">
            <w:pPr>
              <w:pStyle w:val="PlainText"/>
              <w:spacing w:before="120" w:after="120" w:line="360" w:lineRule="auto"/>
              <w:jc w:val="both"/>
              <w:rPr>
                <w:rFonts w:ascii="Arial" w:hAnsi="Arial"/>
                <w:sz w:val="24"/>
                <w:szCs w:val="24"/>
              </w:rPr>
            </w:pPr>
            <w:r>
              <w:rPr>
                <w:rFonts w:ascii="Arial" w:hAnsi="Arial"/>
                <w:sz w:val="24"/>
                <w:szCs w:val="24"/>
              </w:rPr>
              <w:t>5</w:t>
            </w:r>
          </w:p>
        </w:tc>
        <w:tc>
          <w:tcPr>
            <w:tcW w:w="5462" w:type="dxa"/>
            <w:shd w:val="clear" w:color="auto" w:fill="auto"/>
          </w:tcPr>
          <w:p w:rsidR="00175B05" w:rsidRDefault="006A3BD4">
            <w:pPr>
              <w:pStyle w:val="PlainText"/>
              <w:spacing w:before="120" w:after="120" w:line="360" w:lineRule="auto"/>
              <w:jc w:val="both"/>
              <w:rPr>
                <w:rFonts w:ascii="Arial" w:hAnsi="Arial"/>
                <w:sz w:val="24"/>
                <w:szCs w:val="24"/>
              </w:rPr>
            </w:pPr>
            <w:r>
              <w:rPr>
                <w:rFonts w:ascii="Arial" w:hAnsi="Arial"/>
                <w:sz w:val="24"/>
                <w:szCs w:val="24"/>
              </w:rPr>
              <w:t>Personal equipment</w:t>
            </w:r>
          </w:p>
          <w:p w:rsidR="00175B05" w:rsidRDefault="006A3BD4">
            <w:pPr>
              <w:pStyle w:val="PlainText"/>
              <w:spacing w:before="120" w:after="120" w:line="360" w:lineRule="auto"/>
              <w:jc w:val="both"/>
              <w:rPr>
                <w:rFonts w:ascii="Arial" w:hAnsi="Arial"/>
                <w:sz w:val="24"/>
                <w:szCs w:val="24"/>
              </w:rPr>
            </w:pPr>
            <w:r>
              <w:rPr>
                <w:rFonts w:ascii="Arial" w:hAnsi="Arial"/>
                <w:sz w:val="24"/>
                <w:szCs w:val="24"/>
              </w:rPr>
              <w:t>College bags</w:t>
            </w:r>
          </w:p>
        </w:tc>
        <w:tc>
          <w:tcPr>
            <w:tcW w:w="2374" w:type="dxa"/>
            <w:shd w:val="clear" w:color="auto" w:fill="auto"/>
          </w:tcPr>
          <w:p w:rsidR="00175B05" w:rsidRDefault="00175B05">
            <w:pPr>
              <w:pStyle w:val="PlainText"/>
              <w:spacing w:before="120" w:after="120" w:line="360" w:lineRule="auto"/>
              <w:jc w:val="center"/>
              <w:rPr>
                <w:rFonts w:ascii="Arial" w:hAnsi="Arial"/>
                <w:sz w:val="24"/>
                <w:szCs w:val="24"/>
              </w:rPr>
            </w:pPr>
          </w:p>
          <w:p w:rsidR="00175B05" w:rsidRDefault="00175B05">
            <w:pPr>
              <w:pStyle w:val="PlainText"/>
              <w:spacing w:before="120" w:after="120" w:line="360" w:lineRule="auto"/>
              <w:jc w:val="center"/>
              <w:rPr>
                <w:rFonts w:ascii="Arial" w:hAnsi="Arial"/>
                <w:sz w:val="24"/>
                <w:szCs w:val="24"/>
              </w:rPr>
            </w:pPr>
          </w:p>
        </w:tc>
      </w:tr>
      <w:tr w:rsidR="00175B05">
        <w:tc>
          <w:tcPr>
            <w:tcW w:w="1190" w:type="dxa"/>
            <w:shd w:val="clear" w:color="auto" w:fill="auto"/>
          </w:tcPr>
          <w:p w:rsidR="00175B05" w:rsidRDefault="00175B05">
            <w:pPr>
              <w:pStyle w:val="PlainText"/>
              <w:spacing w:before="120" w:after="120"/>
              <w:jc w:val="both"/>
              <w:rPr>
                <w:rFonts w:ascii="Arial" w:hAnsi="Arial"/>
                <w:sz w:val="24"/>
                <w:szCs w:val="24"/>
              </w:rPr>
            </w:pPr>
          </w:p>
        </w:tc>
        <w:tc>
          <w:tcPr>
            <w:tcW w:w="5462" w:type="dxa"/>
            <w:shd w:val="clear" w:color="auto" w:fill="auto"/>
          </w:tcPr>
          <w:p w:rsidR="00175B05" w:rsidRDefault="00175B05">
            <w:pPr>
              <w:pStyle w:val="PlainText"/>
              <w:spacing w:before="120" w:after="120"/>
              <w:jc w:val="both"/>
              <w:rPr>
                <w:rFonts w:ascii="Arial" w:hAnsi="Arial"/>
                <w:sz w:val="24"/>
                <w:szCs w:val="24"/>
              </w:rPr>
            </w:pP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175B05">
            <w:pPr>
              <w:pStyle w:val="PlainText"/>
              <w:spacing w:before="120" w:after="120"/>
              <w:jc w:val="both"/>
              <w:rPr>
                <w:rFonts w:ascii="Arial" w:hAnsi="Arial"/>
                <w:sz w:val="24"/>
                <w:szCs w:val="24"/>
              </w:rPr>
            </w:pPr>
          </w:p>
        </w:tc>
        <w:tc>
          <w:tcPr>
            <w:tcW w:w="5462" w:type="dxa"/>
            <w:shd w:val="clear" w:color="auto" w:fill="auto"/>
          </w:tcPr>
          <w:p w:rsidR="00175B05" w:rsidRDefault="00175B05">
            <w:pPr>
              <w:pStyle w:val="PlainText"/>
              <w:spacing w:before="120" w:after="120"/>
              <w:jc w:val="both"/>
              <w:rPr>
                <w:rFonts w:ascii="Arial" w:hAnsi="Arial"/>
                <w:sz w:val="24"/>
                <w:szCs w:val="24"/>
              </w:rPr>
            </w:pP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175B05">
            <w:pPr>
              <w:pStyle w:val="PlainText"/>
              <w:spacing w:before="120" w:after="120"/>
              <w:jc w:val="both"/>
              <w:rPr>
                <w:rFonts w:ascii="Arial" w:hAnsi="Arial"/>
                <w:sz w:val="24"/>
                <w:szCs w:val="24"/>
              </w:rPr>
            </w:pPr>
          </w:p>
        </w:tc>
        <w:tc>
          <w:tcPr>
            <w:tcW w:w="5462" w:type="dxa"/>
            <w:shd w:val="clear" w:color="auto" w:fill="auto"/>
          </w:tcPr>
          <w:p w:rsidR="00175B05" w:rsidRDefault="00175B05">
            <w:pPr>
              <w:pStyle w:val="PlainText"/>
              <w:spacing w:before="120" w:after="120"/>
              <w:rPr>
                <w:rFonts w:ascii="Arial" w:hAnsi="Arial"/>
                <w:sz w:val="24"/>
                <w:szCs w:val="24"/>
              </w:rPr>
            </w:pPr>
          </w:p>
        </w:tc>
        <w:tc>
          <w:tcPr>
            <w:tcW w:w="2374" w:type="dxa"/>
            <w:shd w:val="clear" w:color="auto" w:fill="auto"/>
          </w:tcPr>
          <w:p w:rsidR="00175B05" w:rsidRDefault="00175B05">
            <w:pPr>
              <w:pStyle w:val="PlainText"/>
              <w:spacing w:before="120" w:after="120"/>
              <w:jc w:val="center"/>
              <w:rPr>
                <w:rFonts w:ascii="Arial" w:hAnsi="Arial"/>
                <w:sz w:val="24"/>
                <w:szCs w:val="24"/>
              </w:rPr>
            </w:pPr>
          </w:p>
        </w:tc>
      </w:tr>
      <w:tr w:rsidR="00175B05">
        <w:tc>
          <w:tcPr>
            <w:tcW w:w="1190" w:type="dxa"/>
            <w:shd w:val="clear" w:color="auto" w:fill="auto"/>
          </w:tcPr>
          <w:p w:rsidR="00175B05" w:rsidRDefault="00175B05">
            <w:pPr>
              <w:pStyle w:val="PlainText"/>
              <w:spacing w:before="120" w:after="120"/>
              <w:jc w:val="both"/>
              <w:rPr>
                <w:rFonts w:ascii="Arial" w:hAnsi="Arial"/>
                <w:sz w:val="24"/>
                <w:szCs w:val="24"/>
              </w:rPr>
            </w:pPr>
          </w:p>
        </w:tc>
        <w:tc>
          <w:tcPr>
            <w:tcW w:w="5462" w:type="dxa"/>
            <w:shd w:val="clear" w:color="auto" w:fill="auto"/>
          </w:tcPr>
          <w:p w:rsidR="00175B05" w:rsidRDefault="00175B05">
            <w:pPr>
              <w:pStyle w:val="PlainText"/>
              <w:spacing w:before="120" w:after="120"/>
              <w:rPr>
                <w:rFonts w:ascii="Arial" w:hAnsi="Arial"/>
                <w:sz w:val="24"/>
                <w:szCs w:val="24"/>
              </w:rPr>
            </w:pPr>
          </w:p>
        </w:tc>
        <w:tc>
          <w:tcPr>
            <w:tcW w:w="2374" w:type="dxa"/>
            <w:shd w:val="clear" w:color="auto" w:fill="auto"/>
          </w:tcPr>
          <w:p w:rsidR="00175B05" w:rsidRDefault="00175B05">
            <w:pPr>
              <w:pStyle w:val="PlainText"/>
              <w:spacing w:before="120" w:after="120"/>
              <w:jc w:val="center"/>
              <w:rPr>
                <w:rFonts w:ascii="Arial" w:hAnsi="Arial"/>
                <w:sz w:val="24"/>
                <w:szCs w:val="24"/>
              </w:rPr>
            </w:pPr>
          </w:p>
        </w:tc>
      </w:tr>
    </w:tbl>
    <w:p w:rsidR="00175B05" w:rsidRDefault="00175B05">
      <w:pPr>
        <w:pStyle w:val="PlainText"/>
        <w:spacing w:before="120" w:after="120"/>
        <w:jc w:val="both"/>
        <w:rPr>
          <w:rFonts w:asciiTheme="minorHAnsi" w:hAnsiTheme="minorHAnsi" w:cstheme="minorHAnsi"/>
          <w:sz w:val="24"/>
          <w:szCs w:val="24"/>
        </w:rPr>
        <w:sectPr w:rsidR="00175B05">
          <w:footerReference w:type="even" r:id="rId8"/>
          <w:pgSz w:w="11906" w:h="16838"/>
          <w:pgMar w:top="720" w:right="1440" w:bottom="720" w:left="1440" w:header="706" w:footer="706" w:gutter="0"/>
          <w:pgNumType w:start="1"/>
          <w:cols w:space="708"/>
          <w:titlePg/>
          <w:docGrid w:linePitch="360"/>
        </w:sectPr>
      </w:pPr>
    </w:p>
    <w:p w:rsidR="00175B05" w:rsidRDefault="006A3BD4">
      <w:pPr>
        <w:pStyle w:val="PlainText"/>
        <w:jc w:val="both"/>
        <w:rPr>
          <w:rFonts w:ascii="Arial" w:hAnsi="Arial"/>
          <w:b/>
          <w:caps/>
          <w:sz w:val="24"/>
          <w:szCs w:val="24"/>
        </w:rPr>
      </w:pPr>
      <w:r>
        <w:rPr>
          <w:rFonts w:ascii="Arial" w:hAnsi="Arial"/>
          <w:b/>
          <w:caps/>
          <w:sz w:val="24"/>
          <w:szCs w:val="24"/>
        </w:rPr>
        <w:lastRenderedPageBreak/>
        <w:t>Lincoln UTC</w:t>
      </w:r>
    </w:p>
    <w:p w:rsidR="00175B05" w:rsidRDefault="00175B05">
      <w:pPr>
        <w:pStyle w:val="PlainText"/>
        <w:jc w:val="both"/>
        <w:rPr>
          <w:rFonts w:ascii="Arial" w:hAnsi="Arial"/>
          <w:b/>
          <w:caps/>
          <w:sz w:val="24"/>
          <w:szCs w:val="24"/>
        </w:rPr>
      </w:pPr>
    </w:p>
    <w:p w:rsidR="00175B05" w:rsidRDefault="006A3BD4">
      <w:pPr>
        <w:pStyle w:val="PlainText"/>
        <w:jc w:val="both"/>
        <w:rPr>
          <w:rFonts w:ascii="Arial" w:hAnsi="Arial"/>
          <w:b/>
          <w:caps/>
          <w:sz w:val="24"/>
          <w:szCs w:val="24"/>
        </w:rPr>
      </w:pPr>
      <w:r>
        <w:rPr>
          <w:rFonts w:ascii="Arial" w:hAnsi="Arial"/>
          <w:b/>
          <w:caps/>
          <w:sz w:val="24"/>
          <w:szCs w:val="24"/>
        </w:rPr>
        <w:t>DRESS CODE</w:t>
      </w:r>
    </w:p>
    <w:p w:rsidR="00175B05" w:rsidRDefault="00175B05">
      <w:pPr>
        <w:pStyle w:val="PlainText"/>
        <w:jc w:val="both"/>
        <w:rPr>
          <w:rFonts w:ascii="Arial" w:hAnsi="Arial"/>
          <w:caps/>
          <w:sz w:val="24"/>
          <w:szCs w:val="24"/>
        </w:rPr>
      </w:pPr>
    </w:p>
    <w:p w:rsidR="00175B05" w:rsidRDefault="006A3BD4">
      <w:pPr>
        <w:pStyle w:val="PlainText"/>
        <w:jc w:val="both"/>
        <w:rPr>
          <w:rFonts w:ascii="Arial" w:hAnsi="Arial"/>
          <w:b/>
          <w:sz w:val="24"/>
          <w:szCs w:val="24"/>
        </w:rPr>
      </w:pPr>
      <w:r>
        <w:rPr>
          <w:rFonts w:ascii="Arial" w:hAnsi="Arial"/>
          <w:b/>
          <w:caps/>
          <w:sz w:val="24"/>
          <w:szCs w:val="24"/>
        </w:rPr>
        <w:t>1 Introduction</w:t>
      </w:r>
    </w:p>
    <w:p w:rsidR="00175B05" w:rsidRDefault="00175B05">
      <w:pPr>
        <w:pStyle w:val="PlainText"/>
        <w:ind w:left="720"/>
        <w:jc w:val="both"/>
        <w:rPr>
          <w:rFonts w:ascii="Arial" w:hAnsi="Arial"/>
          <w:b/>
          <w:sz w:val="24"/>
          <w:szCs w:val="24"/>
        </w:rPr>
      </w:pPr>
    </w:p>
    <w:p w:rsidR="00175B05" w:rsidRDefault="006A3BD4">
      <w:pPr>
        <w:pStyle w:val="PlainText"/>
        <w:jc w:val="both"/>
        <w:rPr>
          <w:rFonts w:ascii="Arial" w:hAnsi="Arial"/>
          <w:sz w:val="24"/>
          <w:szCs w:val="24"/>
        </w:rPr>
      </w:pPr>
      <w:r>
        <w:rPr>
          <w:rFonts w:ascii="Arial" w:hAnsi="Arial"/>
          <w:sz w:val="24"/>
          <w:szCs w:val="24"/>
        </w:rPr>
        <w:t>Lincoln UTC staff and students work collaboratively to develop professional, respectful relationships. The UTC is a place of learning. Members of the UTC dress and present themselves appropriately at all times, as would be expected in a business environmen</w:t>
      </w:r>
      <w:r>
        <w:rPr>
          <w:rFonts w:ascii="Arial" w:hAnsi="Arial"/>
          <w:sz w:val="24"/>
          <w:szCs w:val="24"/>
        </w:rPr>
        <w:t>t. Our attire meets the expectations of the environment we are working and learning in. By not having a school uniform, we are demonstrating the high value we place on individual pride, accountability and professionalism that lies at the heart of all we do</w:t>
      </w:r>
      <w:r>
        <w:rPr>
          <w:rFonts w:ascii="Arial" w:hAnsi="Arial"/>
          <w:sz w:val="24"/>
          <w:szCs w:val="24"/>
        </w:rPr>
        <w:t xml:space="preserve">. </w:t>
      </w:r>
    </w:p>
    <w:p w:rsidR="00175B05" w:rsidRDefault="00175B05">
      <w:pPr>
        <w:pStyle w:val="PlainText"/>
        <w:ind w:left="720"/>
        <w:jc w:val="both"/>
        <w:rPr>
          <w:rFonts w:ascii="Arial" w:hAnsi="Arial"/>
          <w:sz w:val="24"/>
          <w:szCs w:val="24"/>
        </w:rPr>
      </w:pPr>
    </w:p>
    <w:p w:rsidR="00175B05" w:rsidRDefault="006A3BD4">
      <w:pPr>
        <w:pStyle w:val="PlainText"/>
        <w:jc w:val="both"/>
        <w:rPr>
          <w:rFonts w:ascii="Arial" w:hAnsi="Arial"/>
          <w:sz w:val="24"/>
          <w:szCs w:val="24"/>
        </w:rPr>
      </w:pPr>
      <w:r>
        <w:rPr>
          <w:rFonts w:ascii="Arial" w:hAnsi="Arial"/>
          <w:b/>
          <w:caps/>
          <w:sz w:val="24"/>
          <w:szCs w:val="24"/>
        </w:rPr>
        <w:t>2 dress code</w:t>
      </w:r>
    </w:p>
    <w:p w:rsidR="00175B05" w:rsidRDefault="006A3BD4">
      <w:pPr>
        <w:spacing w:before="240" w:after="240"/>
        <w:rPr>
          <w:b/>
          <w:color w:val="000000"/>
          <w:sz w:val="24"/>
          <w:szCs w:val="24"/>
          <w:lang w:val="en-US"/>
        </w:rPr>
      </w:pPr>
      <w:r>
        <w:rPr>
          <w:color w:val="000000"/>
          <w:sz w:val="24"/>
          <w:szCs w:val="24"/>
          <w:lang w:val="en-US"/>
        </w:rPr>
        <w:t xml:space="preserve">The following business dress is deemed appropriate and professional for </w:t>
      </w:r>
      <w:r>
        <w:rPr>
          <w:b/>
          <w:color w:val="000000"/>
          <w:sz w:val="24"/>
          <w:szCs w:val="24"/>
          <w:lang w:val="en-US"/>
        </w:rPr>
        <w:t>all staff and students at Lincoln UTC:</w:t>
      </w:r>
    </w:p>
    <w:p w:rsidR="00175B05" w:rsidRDefault="006A3BD4">
      <w:pPr>
        <w:spacing w:before="240" w:after="240"/>
        <w:rPr>
          <w:b/>
          <w:color w:val="000000"/>
          <w:sz w:val="24"/>
          <w:szCs w:val="24"/>
          <w:lang w:val="en-US"/>
        </w:rPr>
      </w:pPr>
      <w:r>
        <w:rPr>
          <w:b/>
          <w:color w:val="000000"/>
          <w:sz w:val="24"/>
          <w:szCs w:val="24"/>
          <w:lang w:val="en-US"/>
        </w:rPr>
        <w:t>Classroom-based activities</w:t>
      </w:r>
    </w:p>
    <w:p w:rsidR="00175B05" w:rsidRDefault="006A3BD4">
      <w:pPr>
        <w:spacing w:before="240" w:after="240"/>
        <w:rPr>
          <w:i/>
          <w:color w:val="000000"/>
          <w:sz w:val="24"/>
          <w:szCs w:val="24"/>
          <w:lang w:val="en-US"/>
        </w:rPr>
      </w:pPr>
      <w:r>
        <w:rPr>
          <w:i/>
          <w:color w:val="000000"/>
          <w:sz w:val="24"/>
          <w:szCs w:val="24"/>
          <w:lang w:val="en-US"/>
        </w:rPr>
        <w:t>Male:</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 xml:space="preserve">A matching, tailored suit, suitable for a professional environment; black ‘skinny </w:t>
      </w:r>
      <w:r>
        <w:rPr>
          <w:color w:val="000000"/>
          <w:sz w:val="24"/>
          <w:szCs w:val="24"/>
          <w:lang w:val="en-US"/>
        </w:rPr>
        <w:t>jeans’/trousers are not permitted;</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A long or short sleeved shirt - coloured shirts are permitted;</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An appropriate tie;</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Words and diagrams on clothing should not be offensive or possibly be seen as offensive;</w:t>
      </w:r>
    </w:p>
    <w:p w:rsidR="00175B05" w:rsidRDefault="006A3BD4">
      <w:pPr>
        <w:pStyle w:val="ListParagraph"/>
        <w:numPr>
          <w:ilvl w:val="0"/>
          <w:numId w:val="11"/>
        </w:numPr>
        <w:rPr>
          <w:color w:val="000000"/>
          <w:sz w:val="24"/>
          <w:szCs w:val="24"/>
          <w:lang w:val="en-US"/>
        </w:rPr>
      </w:pPr>
      <w:r>
        <w:rPr>
          <w:color w:val="000000"/>
          <w:sz w:val="24"/>
          <w:szCs w:val="24"/>
          <w:lang w:val="en-US"/>
        </w:rPr>
        <w:t>Jumpers or cardigans should be knitted and plain;</w:t>
      </w:r>
      <w:r>
        <w:rPr>
          <w:color w:val="000000"/>
          <w:sz w:val="24"/>
          <w:szCs w:val="24"/>
          <w:lang w:val="en-US"/>
        </w:rPr>
        <w:t xml:space="preserve"> no sweatshirts or hooded sweatshirts should be worn; a suit jacket worn over jumpers or cardigans is still necessary;</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Smart, polished shoes or boots - open shoes, walking shoes/boots and flip flops are not suitable;</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Lincoln UTC pin badge;</w:t>
      </w:r>
    </w:p>
    <w:p w:rsidR="00175B05" w:rsidRDefault="006A3BD4">
      <w:pPr>
        <w:pStyle w:val="ListParagraph"/>
        <w:numPr>
          <w:ilvl w:val="0"/>
          <w:numId w:val="11"/>
        </w:numPr>
        <w:spacing w:before="240" w:after="240"/>
        <w:rPr>
          <w:color w:val="000000"/>
          <w:sz w:val="24"/>
          <w:szCs w:val="24"/>
          <w:lang w:val="en-US"/>
        </w:rPr>
      </w:pPr>
      <w:r>
        <w:rPr>
          <w:color w:val="000000"/>
          <w:sz w:val="24"/>
          <w:szCs w:val="24"/>
          <w:lang w:val="en-US"/>
        </w:rPr>
        <w:t xml:space="preserve">Outer coats and </w:t>
      </w:r>
      <w:r>
        <w:rPr>
          <w:color w:val="000000"/>
          <w:sz w:val="24"/>
          <w:szCs w:val="24"/>
          <w:lang w:val="en-US"/>
        </w:rPr>
        <w:t>scarves to be removed inside the building.</w:t>
      </w:r>
    </w:p>
    <w:p w:rsidR="00175B05" w:rsidRDefault="006A3BD4">
      <w:pPr>
        <w:spacing w:before="240" w:after="240"/>
        <w:rPr>
          <w:i/>
          <w:color w:val="000000"/>
          <w:sz w:val="24"/>
          <w:szCs w:val="24"/>
          <w:lang w:val="en-US"/>
        </w:rPr>
      </w:pPr>
      <w:r>
        <w:rPr>
          <w:i/>
          <w:color w:val="000000"/>
          <w:sz w:val="24"/>
          <w:szCs w:val="24"/>
          <w:lang w:val="en-US"/>
        </w:rPr>
        <w:t>Female:</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A dress or tailored skirt / trouser suit, suitable for a professional environment; black ‘skinny’ trousers/jeans are not permitted;</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The skirt/dress should be of a tailored, formal style; lycra or jersey sk</w:t>
      </w:r>
      <w:r>
        <w:rPr>
          <w:color w:val="000000"/>
          <w:sz w:val="24"/>
          <w:szCs w:val="24"/>
          <w:lang w:val="en-US"/>
        </w:rPr>
        <w:t>irts and dresses are not permitted;</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Tops/blouses suitable for a professional environment; low necked tops, vest tops and crop tops are not suitable;</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Words and diagrams on clothing should not be offensive or possibly be seen as offensive;</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Jumpers or cardiga</w:t>
      </w:r>
      <w:r>
        <w:rPr>
          <w:color w:val="000000"/>
          <w:sz w:val="24"/>
          <w:szCs w:val="24"/>
          <w:lang w:val="en-US"/>
        </w:rPr>
        <w:t>ns should be plain - no sweatshirts or hooded sweatshirts should be worn;</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Smart, polished flat shoes or ankle boots - open shoes, walking shoes/boots, heels over two inches and flip flops are not suitable;</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Lincoln UTC pin badge;</w:t>
      </w:r>
    </w:p>
    <w:p w:rsidR="00175B05" w:rsidRDefault="006A3BD4">
      <w:pPr>
        <w:pStyle w:val="ListParagraph"/>
        <w:numPr>
          <w:ilvl w:val="0"/>
          <w:numId w:val="10"/>
        </w:numPr>
        <w:spacing w:before="240" w:after="240"/>
        <w:rPr>
          <w:color w:val="000000"/>
          <w:sz w:val="24"/>
          <w:szCs w:val="24"/>
          <w:lang w:val="en-US"/>
        </w:rPr>
      </w:pPr>
      <w:r>
        <w:rPr>
          <w:color w:val="000000"/>
          <w:sz w:val="24"/>
          <w:szCs w:val="24"/>
          <w:lang w:val="en-US"/>
        </w:rPr>
        <w:t xml:space="preserve">Outer coats and scarves to </w:t>
      </w:r>
      <w:r>
        <w:rPr>
          <w:color w:val="000000"/>
          <w:sz w:val="24"/>
          <w:szCs w:val="24"/>
          <w:lang w:val="en-US"/>
        </w:rPr>
        <w:t>be removed inside the building.</w:t>
      </w:r>
    </w:p>
    <w:p w:rsidR="00175B05" w:rsidRDefault="00175B05">
      <w:pPr>
        <w:spacing w:before="240" w:after="240"/>
        <w:rPr>
          <w:bCs/>
          <w:color w:val="000000"/>
          <w:sz w:val="24"/>
          <w:szCs w:val="24"/>
          <w:lang w:val="en-US"/>
        </w:rPr>
      </w:pPr>
    </w:p>
    <w:p w:rsidR="00175B05" w:rsidRDefault="006A3BD4">
      <w:pPr>
        <w:spacing w:before="240" w:after="240"/>
        <w:rPr>
          <w:bCs/>
          <w:color w:val="000000"/>
          <w:sz w:val="24"/>
          <w:szCs w:val="24"/>
          <w:lang w:val="en-US"/>
        </w:rPr>
      </w:pPr>
      <w:r>
        <w:rPr>
          <w:bCs/>
          <w:color w:val="000000"/>
          <w:sz w:val="24"/>
          <w:szCs w:val="24"/>
          <w:lang w:val="en-US"/>
        </w:rPr>
        <w:lastRenderedPageBreak/>
        <w:t>Trainers are not permitted unless the need to wear them is supported by a Medical Note from a GP. Suitability of clothing will be at the Principal’s discretion. Please ask if you are unsure.</w:t>
      </w:r>
    </w:p>
    <w:p w:rsidR="00175B05" w:rsidRDefault="006A3BD4">
      <w:pPr>
        <w:spacing w:before="240" w:after="240"/>
        <w:rPr>
          <w:b/>
          <w:color w:val="000000"/>
          <w:sz w:val="24"/>
          <w:szCs w:val="24"/>
          <w:lang w:val="en-US"/>
        </w:rPr>
      </w:pPr>
      <w:r>
        <w:rPr>
          <w:b/>
          <w:color w:val="000000"/>
          <w:sz w:val="24"/>
          <w:szCs w:val="24"/>
          <w:lang w:val="en-US"/>
        </w:rPr>
        <w:t xml:space="preserve">Workshop and Laboratory-based </w:t>
      </w:r>
      <w:r>
        <w:rPr>
          <w:b/>
          <w:color w:val="000000"/>
          <w:sz w:val="24"/>
          <w:szCs w:val="24"/>
          <w:lang w:val="en-US"/>
        </w:rPr>
        <w:t>activities</w:t>
      </w:r>
    </w:p>
    <w:p w:rsidR="00175B05" w:rsidRDefault="006A3BD4">
      <w:pPr>
        <w:spacing w:before="240" w:after="240"/>
        <w:rPr>
          <w:color w:val="000000"/>
          <w:sz w:val="24"/>
          <w:szCs w:val="24"/>
          <w:lang w:val="en-US"/>
        </w:rPr>
      </w:pPr>
      <w:r>
        <w:rPr>
          <w:color w:val="000000"/>
          <w:sz w:val="24"/>
          <w:szCs w:val="24"/>
          <w:lang w:val="en-US"/>
        </w:rPr>
        <w:t xml:space="preserve">Personal protective equipment (PPE) must be worn when working in laboratories and workshops. </w:t>
      </w:r>
    </w:p>
    <w:p w:rsidR="00175B05" w:rsidRDefault="006A3BD4">
      <w:pPr>
        <w:spacing w:before="240" w:after="240"/>
        <w:rPr>
          <w:i/>
          <w:color w:val="000000"/>
          <w:sz w:val="24"/>
          <w:szCs w:val="24"/>
          <w:lang w:val="en-US"/>
        </w:rPr>
      </w:pPr>
      <w:r>
        <w:rPr>
          <w:i/>
          <w:color w:val="000000"/>
          <w:sz w:val="24"/>
          <w:szCs w:val="24"/>
          <w:lang w:val="en-US"/>
        </w:rPr>
        <w:t xml:space="preserve">The UTC will provide: </w:t>
      </w:r>
    </w:p>
    <w:p w:rsidR="00175B05" w:rsidRDefault="006A3BD4">
      <w:pPr>
        <w:pStyle w:val="ListParagraph"/>
        <w:numPr>
          <w:ilvl w:val="0"/>
          <w:numId w:val="6"/>
        </w:numPr>
        <w:spacing w:before="240" w:after="240"/>
        <w:rPr>
          <w:color w:val="000000"/>
          <w:sz w:val="24"/>
          <w:szCs w:val="24"/>
          <w:lang w:val="en-US"/>
        </w:rPr>
      </w:pPr>
      <w:r>
        <w:rPr>
          <w:color w:val="000000"/>
          <w:sz w:val="24"/>
          <w:szCs w:val="24"/>
          <w:lang w:val="en-US"/>
        </w:rPr>
        <w:t>a workshop coat;</w:t>
      </w:r>
    </w:p>
    <w:p w:rsidR="00175B05" w:rsidRDefault="006A3BD4">
      <w:pPr>
        <w:pStyle w:val="ListParagraph"/>
        <w:numPr>
          <w:ilvl w:val="0"/>
          <w:numId w:val="6"/>
        </w:numPr>
        <w:spacing w:before="240" w:after="240"/>
        <w:rPr>
          <w:color w:val="000000"/>
          <w:sz w:val="24"/>
          <w:szCs w:val="24"/>
          <w:lang w:val="en-US"/>
        </w:rPr>
      </w:pPr>
      <w:r>
        <w:rPr>
          <w:color w:val="000000"/>
          <w:sz w:val="24"/>
          <w:szCs w:val="24"/>
          <w:lang w:val="en-US"/>
        </w:rPr>
        <w:t>a laboratory coat;</w:t>
      </w:r>
    </w:p>
    <w:p w:rsidR="00175B05" w:rsidRDefault="006A3BD4">
      <w:pPr>
        <w:pStyle w:val="ListParagraph"/>
        <w:numPr>
          <w:ilvl w:val="0"/>
          <w:numId w:val="6"/>
        </w:numPr>
        <w:spacing w:before="240" w:after="240"/>
        <w:rPr>
          <w:color w:val="000000"/>
          <w:sz w:val="24"/>
          <w:szCs w:val="24"/>
          <w:lang w:val="en-US"/>
        </w:rPr>
      </w:pPr>
      <w:r>
        <w:rPr>
          <w:color w:val="000000"/>
          <w:sz w:val="24"/>
          <w:szCs w:val="24"/>
          <w:lang w:val="en-US"/>
        </w:rPr>
        <w:t>eye protection;</w:t>
      </w:r>
    </w:p>
    <w:p w:rsidR="00175B05" w:rsidRDefault="006A3BD4">
      <w:pPr>
        <w:pStyle w:val="ListParagraph"/>
        <w:numPr>
          <w:ilvl w:val="0"/>
          <w:numId w:val="6"/>
        </w:numPr>
        <w:spacing w:before="240" w:after="240"/>
        <w:rPr>
          <w:color w:val="000000"/>
          <w:sz w:val="24"/>
          <w:szCs w:val="24"/>
          <w:lang w:val="en-US"/>
        </w:rPr>
      </w:pPr>
      <w:r>
        <w:rPr>
          <w:color w:val="000000"/>
          <w:sz w:val="24"/>
          <w:szCs w:val="24"/>
          <w:lang w:val="en-US"/>
        </w:rPr>
        <w:t>ear protection.</w:t>
      </w:r>
    </w:p>
    <w:p w:rsidR="00175B05" w:rsidRDefault="00175B05">
      <w:pPr>
        <w:pStyle w:val="ListParagraph"/>
        <w:spacing w:before="240" w:after="240"/>
        <w:ind w:left="1440"/>
        <w:rPr>
          <w:i/>
          <w:color w:val="000000"/>
          <w:sz w:val="24"/>
          <w:szCs w:val="24"/>
          <w:lang w:val="en-US"/>
        </w:rPr>
      </w:pPr>
    </w:p>
    <w:p w:rsidR="00175B05" w:rsidRDefault="006A3BD4">
      <w:pPr>
        <w:spacing w:before="240" w:after="240"/>
        <w:rPr>
          <w:i/>
          <w:color w:val="000000"/>
          <w:sz w:val="24"/>
          <w:szCs w:val="24"/>
          <w:lang w:val="en-US"/>
        </w:rPr>
      </w:pPr>
      <w:r>
        <w:rPr>
          <w:i/>
          <w:color w:val="000000"/>
          <w:sz w:val="24"/>
          <w:szCs w:val="24"/>
          <w:lang w:val="en-US"/>
        </w:rPr>
        <w:t xml:space="preserve">Students will provide: </w:t>
      </w:r>
    </w:p>
    <w:p w:rsidR="00175B05" w:rsidRDefault="006A3BD4">
      <w:pPr>
        <w:pStyle w:val="ListParagraph"/>
        <w:numPr>
          <w:ilvl w:val="0"/>
          <w:numId w:val="7"/>
        </w:numPr>
        <w:spacing w:before="240" w:after="240"/>
        <w:rPr>
          <w:b/>
          <w:color w:val="000000"/>
          <w:sz w:val="24"/>
          <w:szCs w:val="24"/>
          <w:lang w:val="en-US"/>
        </w:rPr>
      </w:pPr>
      <w:r>
        <w:rPr>
          <w:color w:val="000000"/>
          <w:sz w:val="24"/>
          <w:szCs w:val="24"/>
          <w:lang w:val="en-US"/>
        </w:rPr>
        <w:t>safety shoes or boots.</w:t>
      </w:r>
    </w:p>
    <w:p w:rsidR="00175B05" w:rsidRDefault="00175B05">
      <w:pPr>
        <w:pStyle w:val="ListParagraph"/>
        <w:spacing w:before="240" w:after="240"/>
        <w:rPr>
          <w:b/>
          <w:color w:val="000000"/>
          <w:sz w:val="24"/>
          <w:szCs w:val="24"/>
          <w:lang w:val="en-US"/>
        </w:rPr>
      </w:pPr>
    </w:p>
    <w:p w:rsidR="00175B05" w:rsidRDefault="006A3BD4">
      <w:pPr>
        <w:spacing w:before="240" w:after="240"/>
        <w:rPr>
          <w:b/>
          <w:color w:val="000000"/>
          <w:sz w:val="24"/>
          <w:szCs w:val="24"/>
          <w:lang w:val="en-US"/>
        </w:rPr>
      </w:pPr>
      <w:r>
        <w:rPr>
          <w:color w:val="000000"/>
          <w:sz w:val="24"/>
          <w:szCs w:val="24"/>
          <w:lang w:val="en-US"/>
        </w:rPr>
        <w:t xml:space="preserve">Students in Year 12/13 following the BTEC in Applied Science or Engineering are welcome to borrow a laboratory or workshop coat from the UTC for their sole use. </w:t>
      </w:r>
    </w:p>
    <w:p w:rsidR="00175B05" w:rsidRDefault="00175B05">
      <w:pPr>
        <w:spacing w:before="240" w:after="240"/>
        <w:rPr>
          <w:b/>
          <w:color w:val="000000"/>
          <w:sz w:val="24"/>
          <w:szCs w:val="24"/>
          <w:lang w:val="en-US"/>
        </w:rPr>
      </w:pPr>
    </w:p>
    <w:p w:rsidR="00175B05" w:rsidRDefault="006A3BD4">
      <w:pPr>
        <w:tabs>
          <w:tab w:val="left" w:pos="3840"/>
        </w:tabs>
        <w:spacing w:before="240" w:after="240"/>
        <w:rPr>
          <w:b/>
          <w:color w:val="000000"/>
          <w:sz w:val="24"/>
          <w:szCs w:val="24"/>
          <w:lang w:val="en-US"/>
        </w:rPr>
      </w:pPr>
      <w:r>
        <w:rPr>
          <w:b/>
          <w:color w:val="000000"/>
          <w:sz w:val="24"/>
          <w:szCs w:val="24"/>
          <w:lang w:val="en-US"/>
        </w:rPr>
        <w:t>Sports and PE Activities</w:t>
      </w:r>
      <w:r>
        <w:rPr>
          <w:b/>
          <w:color w:val="000000"/>
          <w:sz w:val="24"/>
          <w:szCs w:val="24"/>
          <w:lang w:val="en-US"/>
        </w:rPr>
        <w:tab/>
      </w:r>
    </w:p>
    <w:p w:rsidR="00175B05" w:rsidRDefault="006A3BD4">
      <w:pPr>
        <w:pStyle w:val="PlainText"/>
        <w:jc w:val="both"/>
        <w:rPr>
          <w:rFonts w:ascii="Arial" w:hAnsi="Arial"/>
          <w:b/>
          <w:sz w:val="24"/>
          <w:szCs w:val="24"/>
          <w:u w:val="single"/>
        </w:rPr>
      </w:pPr>
      <w:r>
        <w:rPr>
          <w:rFonts w:ascii="Arial" w:hAnsi="Arial" w:cs="Arial"/>
          <w:sz w:val="24"/>
          <w:szCs w:val="24"/>
        </w:rPr>
        <w:t>During sports and PE activities students must wear appropriate spor</w:t>
      </w:r>
      <w:r>
        <w:rPr>
          <w:rFonts w:ascii="Arial" w:hAnsi="Arial" w:cs="Arial"/>
          <w:sz w:val="24"/>
          <w:szCs w:val="24"/>
        </w:rPr>
        <w:t xml:space="preserve">ts clothing to reflect the activity they are taking part in. Students in Y10 who forget to bring the correct kit twice in a term will be placed in detention. </w:t>
      </w:r>
    </w:p>
    <w:p w:rsidR="00175B05" w:rsidRDefault="00175B05">
      <w:pPr>
        <w:pStyle w:val="PlainText"/>
        <w:ind w:left="1440"/>
        <w:jc w:val="both"/>
        <w:rPr>
          <w:rFonts w:ascii="Arial" w:hAnsi="Arial"/>
          <w:b/>
          <w:sz w:val="24"/>
          <w:szCs w:val="24"/>
          <w:u w:val="single"/>
        </w:rPr>
      </w:pPr>
    </w:p>
    <w:p w:rsidR="00175B05" w:rsidRDefault="006A3BD4">
      <w:pPr>
        <w:pStyle w:val="PlainText"/>
        <w:jc w:val="both"/>
        <w:rPr>
          <w:rFonts w:ascii="Arial" w:hAnsi="Arial" w:cs="Arial"/>
          <w:sz w:val="24"/>
          <w:szCs w:val="24"/>
        </w:rPr>
      </w:pPr>
      <w:r>
        <w:rPr>
          <w:rFonts w:ascii="Arial" w:hAnsi="Arial" w:cs="Arial"/>
          <w:sz w:val="24"/>
          <w:szCs w:val="24"/>
        </w:rPr>
        <w:t>Lincoln UTC sports wear must be bought from our suppliers at Uniform Direct. They can be found a</w:t>
      </w:r>
      <w:r>
        <w:rPr>
          <w:rFonts w:ascii="Arial" w:hAnsi="Arial" w:cs="Arial"/>
          <w:sz w:val="24"/>
          <w:szCs w:val="24"/>
        </w:rPr>
        <w:t xml:space="preserve">t: </w:t>
      </w:r>
      <w:hyperlink r:id="rId9" w:history="1">
        <w:r>
          <w:rPr>
            <w:rStyle w:val="Hyperlink"/>
            <w:rFonts w:ascii="Arial" w:hAnsi="Arial"/>
            <w:sz w:val="24"/>
            <w:szCs w:val="24"/>
          </w:rPr>
          <w:t>www.uniform-direct.com</w:t>
        </w:r>
      </w:hyperlink>
    </w:p>
    <w:p w:rsidR="00175B05" w:rsidRDefault="00175B05">
      <w:pPr>
        <w:pStyle w:val="PlainText"/>
        <w:jc w:val="both"/>
        <w:rPr>
          <w:rFonts w:ascii="Arial" w:hAnsi="Arial"/>
          <w:sz w:val="24"/>
          <w:szCs w:val="24"/>
        </w:rPr>
      </w:pPr>
    </w:p>
    <w:p w:rsidR="00175B05" w:rsidRDefault="006A3BD4">
      <w:pPr>
        <w:pStyle w:val="PlainText"/>
        <w:jc w:val="both"/>
        <w:rPr>
          <w:rFonts w:ascii="Arial" w:hAnsi="Arial"/>
          <w:sz w:val="24"/>
          <w:szCs w:val="24"/>
        </w:rPr>
      </w:pPr>
      <w:r>
        <w:rPr>
          <w:rFonts w:ascii="Arial" w:hAnsi="Arial"/>
          <w:sz w:val="24"/>
          <w:szCs w:val="24"/>
        </w:rPr>
        <w:t>Students must wear shorts or tracksuit bottoms and a polo top. Only UTC sportswear is permitted – no other jumpers are acceptable. This is for safeguarding protocols to ensure that ou</w:t>
      </w:r>
      <w:r>
        <w:rPr>
          <w:rFonts w:ascii="Arial" w:hAnsi="Arial"/>
          <w:sz w:val="24"/>
          <w:szCs w:val="24"/>
        </w:rPr>
        <w:t xml:space="preserve">r sports coaches can easily spot our students during the off-site activities.  </w:t>
      </w:r>
    </w:p>
    <w:p w:rsidR="00175B05" w:rsidRDefault="00175B05">
      <w:pPr>
        <w:pStyle w:val="PlainText"/>
        <w:jc w:val="both"/>
        <w:rPr>
          <w:rFonts w:ascii="Arial" w:hAnsi="Arial"/>
          <w:sz w:val="24"/>
          <w:szCs w:val="24"/>
        </w:rPr>
      </w:pPr>
    </w:p>
    <w:p w:rsidR="00175B05" w:rsidRDefault="006A3BD4">
      <w:pPr>
        <w:pStyle w:val="PlainText"/>
        <w:jc w:val="both"/>
        <w:rPr>
          <w:rFonts w:ascii="Arial" w:hAnsi="Arial" w:cs="Arial"/>
          <w:sz w:val="24"/>
          <w:szCs w:val="24"/>
        </w:rPr>
      </w:pPr>
      <w:r>
        <w:rPr>
          <w:rFonts w:ascii="Arial" w:hAnsi="Arial" w:cs="Arial"/>
          <w:sz w:val="24"/>
          <w:szCs w:val="24"/>
        </w:rPr>
        <w:t xml:space="preserve">Appropriate sports footwear should be worn for all activities. Laced sports trainers with non-marking soles must be worn for all indoor activities. Football boots may be </w:t>
      </w:r>
      <w:r>
        <w:rPr>
          <w:rFonts w:ascii="Arial" w:hAnsi="Arial" w:cs="Arial"/>
          <w:sz w:val="24"/>
          <w:szCs w:val="24"/>
        </w:rPr>
        <w:t>necessary if students select football or rugby as an option.</w:t>
      </w:r>
    </w:p>
    <w:p w:rsidR="00175B05" w:rsidRDefault="00175B05">
      <w:pPr>
        <w:pStyle w:val="PlainText"/>
        <w:ind w:left="1440"/>
        <w:jc w:val="both"/>
        <w:rPr>
          <w:rFonts w:ascii="Arial" w:hAnsi="Arial" w:cs="Arial"/>
          <w:sz w:val="24"/>
          <w:szCs w:val="24"/>
        </w:rPr>
      </w:pPr>
    </w:p>
    <w:p w:rsidR="00175B05" w:rsidRDefault="006A3BD4">
      <w:pPr>
        <w:spacing w:before="240" w:after="240"/>
        <w:rPr>
          <w:color w:val="000000"/>
          <w:sz w:val="24"/>
          <w:szCs w:val="24"/>
          <w:lang w:val="en-US"/>
        </w:rPr>
      </w:pPr>
      <w:r>
        <w:rPr>
          <w:b/>
          <w:caps/>
          <w:sz w:val="24"/>
          <w:szCs w:val="24"/>
        </w:rPr>
        <w:t xml:space="preserve">3 personal appearance </w:t>
      </w:r>
    </w:p>
    <w:p w:rsidR="00175B05" w:rsidRDefault="006A3BD4">
      <w:pPr>
        <w:pStyle w:val="PlainText"/>
        <w:jc w:val="both"/>
        <w:rPr>
          <w:rFonts w:ascii="Arial" w:hAnsi="Arial"/>
          <w:sz w:val="24"/>
          <w:szCs w:val="24"/>
        </w:rPr>
      </w:pPr>
      <w:r>
        <w:rPr>
          <w:rFonts w:ascii="Arial" w:hAnsi="Arial"/>
          <w:sz w:val="24"/>
          <w:szCs w:val="24"/>
        </w:rPr>
        <w:t>Jewellery should be kept to a minimum, consistent with good taste and safety. One ring, one watch and one necklace is the maximum jewellery permitted.</w:t>
      </w:r>
    </w:p>
    <w:p w:rsidR="00175B05" w:rsidRDefault="00175B05">
      <w:pPr>
        <w:pStyle w:val="PlainText"/>
        <w:ind w:left="1440"/>
        <w:jc w:val="both"/>
        <w:rPr>
          <w:rFonts w:ascii="Arial" w:hAnsi="Arial"/>
          <w:sz w:val="24"/>
          <w:szCs w:val="24"/>
        </w:rPr>
      </w:pPr>
    </w:p>
    <w:p w:rsidR="00175B05" w:rsidRDefault="006A3BD4">
      <w:pPr>
        <w:pStyle w:val="PlainText"/>
        <w:jc w:val="both"/>
        <w:rPr>
          <w:rFonts w:ascii="Arial" w:hAnsi="Arial"/>
          <w:sz w:val="24"/>
          <w:szCs w:val="24"/>
        </w:rPr>
      </w:pPr>
      <w:r>
        <w:rPr>
          <w:rFonts w:ascii="Arial" w:hAnsi="Arial"/>
          <w:sz w:val="24"/>
          <w:szCs w:val="24"/>
        </w:rPr>
        <w:t xml:space="preserve">Apart from pierced </w:t>
      </w:r>
      <w:r>
        <w:rPr>
          <w:rFonts w:ascii="Arial" w:hAnsi="Arial"/>
          <w:sz w:val="24"/>
          <w:szCs w:val="24"/>
        </w:rPr>
        <w:t xml:space="preserve">ears, no other facial jewellery is permitted. Small stud earrings must be worn to comply with health and safety requirements in laboratories and workshops. These may need to be removed or covered for some practical activities. </w:t>
      </w:r>
      <w:r>
        <w:rPr>
          <w:rFonts w:ascii="Arial" w:hAnsi="Arial" w:cs="Arial"/>
          <w:color w:val="000000"/>
          <w:sz w:val="24"/>
          <w:szCs w:val="24"/>
          <w:lang w:val="en-US"/>
        </w:rPr>
        <w:t>Ear stretchers are not permit</w:t>
      </w:r>
      <w:r>
        <w:rPr>
          <w:rFonts w:ascii="Arial" w:hAnsi="Arial" w:cs="Arial"/>
          <w:color w:val="000000"/>
          <w:sz w:val="24"/>
          <w:szCs w:val="24"/>
          <w:lang w:val="en-US"/>
        </w:rPr>
        <w:t>ted.</w:t>
      </w:r>
      <w:r>
        <w:rPr>
          <w:rFonts w:ascii="Arial" w:hAnsi="Arial"/>
          <w:sz w:val="24"/>
          <w:szCs w:val="24"/>
        </w:rPr>
        <w:t xml:space="preserve"> </w:t>
      </w:r>
      <w:r>
        <w:rPr>
          <w:rFonts w:ascii="Arial" w:hAnsi="Arial" w:cs="Arial"/>
          <w:color w:val="000000"/>
          <w:sz w:val="24"/>
          <w:szCs w:val="24"/>
          <w:lang w:val="en-US"/>
        </w:rPr>
        <w:t>Please note that students who are not dressed appropriately will be expected to remove excessive jewellery and it will be their responsibility to keep it safe.</w:t>
      </w:r>
    </w:p>
    <w:p w:rsidR="00175B05" w:rsidRDefault="00175B05">
      <w:pPr>
        <w:pStyle w:val="ListParagraph"/>
        <w:rPr>
          <w:sz w:val="24"/>
          <w:szCs w:val="24"/>
        </w:rPr>
      </w:pPr>
    </w:p>
    <w:p w:rsidR="00175B05" w:rsidRDefault="006A3BD4">
      <w:pPr>
        <w:pStyle w:val="PlainText"/>
        <w:jc w:val="both"/>
        <w:rPr>
          <w:rFonts w:ascii="Arial" w:hAnsi="Arial" w:cs="Arial"/>
          <w:sz w:val="24"/>
          <w:szCs w:val="24"/>
        </w:rPr>
      </w:pPr>
      <w:r>
        <w:rPr>
          <w:rFonts w:ascii="Arial" w:hAnsi="Arial" w:cs="Arial"/>
          <w:sz w:val="24"/>
          <w:szCs w:val="24"/>
          <w:lang w:val="en-US"/>
        </w:rPr>
        <w:lastRenderedPageBreak/>
        <w:t xml:space="preserve">Make up should be subtle. </w:t>
      </w:r>
      <w:r>
        <w:rPr>
          <w:rFonts w:ascii="Arial" w:hAnsi="Arial" w:cs="Arial"/>
          <w:sz w:val="24"/>
          <w:szCs w:val="24"/>
        </w:rPr>
        <w:t>Hair and makeup should be of a style suitable for a professional</w:t>
      </w:r>
      <w:r>
        <w:rPr>
          <w:rFonts w:ascii="Arial" w:hAnsi="Arial" w:cs="Arial"/>
          <w:sz w:val="24"/>
          <w:szCs w:val="24"/>
        </w:rPr>
        <w:t xml:space="preserve"> environment; if hair is coloured it should be within the natural colour range.</w:t>
      </w:r>
    </w:p>
    <w:p w:rsidR="00175B05" w:rsidRDefault="00175B05">
      <w:pPr>
        <w:pStyle w:val="ListParagraph"/>
        <w:rPr>
          <w:sz w:val="24"/>
          <w:szCs w:val="24"/>
        </w:rPr>
      </w:pPr>
    </w:p>
    <w:p w:rsidR="00175B05" w:rsidRDefault="00175B05">
      <w:pPr>
        <w:pStyle w:val="PlainText"/>
        <w:ind w:left="1440"/>
        <w:jc w:val="both"/>
        <w:rPr>
          <w:rFonts w:ascii="Arial" w:hAnsi="Arial" w:cs="Arial"/>
          <w:sz w:val="24"/>
          <w:szCs w:val="24"/>
        </w:rPr>
      </w:pPr>
    </w:p>
    <w:p w:rsidR="00175B05" w:rsidRDefault="006A3BD4">
      <w:pPr>
        <w:pStyle w:val="PlainText"/>
        <w:jc w:val="both"/>
        <w:rPr>
          <w:rFonts w:ascii="Arial" w:hAnsi="Arial"/>
          <w:b/>
          <w:sz w:val="24"/>
          <w:szCs w:val="24"/>
        </w:rPr>
      </w:pPr>
      <w:r>
        <w:rPr>
          <w:rFonts w:ascii="Arial" w:hAnsi="Arial"/>
          <w:b/>
          <w:sz w:val="24"/>
          <w:szCs w:val="24"/>
        </w:rPr>
        <w:t>4 PERSONAL EQUIPMENT</w:t>
      </w:r>
    </w:p>
    <w:p w:rsidR="00175B05" w:rsidRDefault="00175B05">
      <w:pPr>
        <w:pStyle w:val="PlainText"/>
        <w:ind w:left="720"/>
        <w:jc w:val="both"/>
        <w:rPr>
          <w:rFonts w:ascii="Arial" w:hAnsi="Arial"/>
          <w:sz w:val="24"/>
          <w:szCs w:val="24"/>
        </w:rPr>
      </w:pPr>
    </w:p>
    <w:p w:rsidR="00175B05" w:rsidRDefault="006A3BD4">
      <w:pPr>
        <w:pStyle w:val="PlainText"/>
        <w:jc w:val="both"/>
        <w:rPr>
          <w:rFonts w:ascii="Arial" w:hAnsi="Arial"/>
          <w:sz w:val="24"/>
          <w:szCs w:val="24"/>
        </w:rPr>
      </w:pPr>
      <w:r>
        <w:rPr>
          <w:rFonts w:ascii="Arial" w:hAnsi="Arial"/>
          <w:sz w:val="24"/>
          <w:szCs w:val="24"/>
        </w:rPr>
        <w:t>Students are expected to provide a full range of personal equipment required for their studies. This includes:</w:t>
      </w:r>
    </w:p>
    <w:p w:rsidR="00175B05" w:rsidRDefault="00175B05">
      <w:pPr>
        <w:pStyle w:val="PlainText"/>
        <w:ind w:left="1440" w:hanging="720"/>
        <w:jc w:val="both"/>
        <w:rPr>
          <w:rFonts w:ascii="Arial" w:hAnsi="Arial"/>
          <w:sz w:val="24"/>
          <w:szCs w:val="24"/>
        </w:rPr>
      </w:pPr>
    </w:p>
    <w:p w:rsidR="00175B05" w:rsidRDefault="006A3BD4">
      <w:pPr>
        <w:pStyle w:val="PlainText"/>
        <w:numPr>
          <w:ilvl w:val="0"/>
          <w:numId w:val="8"/>
        </w:numPr>
        <w:jc w:val="both"/>
        <w:rPr>
          <w:rFonts w:ascii="Arial" w:hAnsi="Arial"/>
          <w:sz w:val="24"/>
          <w:szCs w:val="24"/>
        </w:rPr>
      </w:pPr>
      <w:r>
        <w:rPr>
          <w:rFonts w:ascii="Arial" w:hAnsi="Arial"/>
          <w:sz w:val="24"/>
          <w:szCs w:val="24"/>
        </w:rPr>
        <w:t xml:space="preserve">Pencil case containing a suitable range </w:t>
      </w:r>
      <w:r>
        <w:rPr>
          <w:rFonts w:ascii="Arial" w:hAnsi="Arial"/>
          <w:sz w:val="24"/>
          <w:szCs w:val="24"/>
        </w:rPr>
        <w:t>of pens, pencils, 30cm ruler, eraser, sharpener, highlighters and other such stationery;</w:t>
      </w:r>
    </w:p>
    <w:p w:rsidR="00175B05" w:rsidRDefault="006A3BD4">
      <w:pPr>
        <w:pStyle w:val="PlainText"/>
        <w:numPr>
          <w:ilvl w:val="0"/>
          <w:numId w:val="8"/>
        </w:numPr>
        <w:jc w:val="both"/>
        <w:rPr>
          <w:rFonts w:ascii="Arial" w:hAnsi="Arial"/>
          <w:sz w:val="24"/>
          <w:szCs w:val="24"/>
        </w:rPr>
      </w:pPr>
      <w:r>
        <w:rPr>
          <w:rFonts w:ascii="Arial" w:hAnsi="Arial"/>
          <w:sz w:val="24"/>
          <w:szCs w:val="24"/>
        </w:rPr>
        <w:t>Purple pen;</w:t>
      </w:r>
    </w:p>
    <w:p w:rsidR="00175B05" w:rsidRDefault="006A3BD4">
      <w:pPr>
        <w:pStyle w:val="PlainText"/>
        <w:numPr>
          <w:ilvl w:val="0"/>
          <w:numId w:val="8"/>
        </w:numPr>
        <w:jc w:val="both"/>
        <w:rPr>
          <w:rFonts w:ascii="Arial" w:hAnsi="Arial"/>
          <w:sz w:val="24"/>
          <w:szCs w:val="24"/>
        </w:rPr>
      </w:pPr>
      <w:r>
        <w:rPr>
          <w:rFonts w:ascii="Arial" w:hAnsi="Arial"/>
          <w:sz w:val="24"/>
          <w:szCs w:val="24"/>
        </w:rPr>
        <w:t>Reading book;</w:t>
      </w:r>
    </w:p>
    <w:p w:rsidR="00175B05" w:rsidRDefault="006A3BD4">
      <w:pPr>
        <w:pStyle w:val="PlainText"/>
        <w:numPr>
          <w:ilvl w:val="0"/>
          <w:numId w:val="8"/>
        </w:numPr>
        <w:jc w:val="both"/>
        <w:rPr>
          <w:rFonts w:ascii="Arial" w:hAnsi="Arial"/>
          <w:sz w:val="24"/>
          <w:szCs w:val="24"/>
        </w:rPr>
      </w:pPr>
      <w:r>
        <w:rPr>
          <w:rFonts w:ascii="Arial" w:hAnsi="Arial"/>
          <w:sz w:val="24"/>
          <w:szCs w:val="24"/>
        </w:rPr>
        <w:t>Scientific calculator;</w:t>
      </w:r>
    </w:p>
    <w:p w:rsidR="00175B05" w:rsidRDefault="006A3BD4">
      <w:pPr>
        <w:pStyle w:val="PlainText"/>
        <w:numPr>
          <w:ilvl w:val="0"/>
          <w:numId w:val="8"/>
        </w:numPr>
        <w:jc w:val="both"/>
        <w:rPr>
          <w:rFonts w:ascii="Arial" w:hAnsi="Arial"/>
          <w:sz w:val="24"/>
          <w:szCs w:val="24"/>
        </w:rPr>
      </w:pPr>
      <w:r>
        <w:rPr>
          <w:rFonts w:ascii="Arial" w:hAnsi="Arial"/>
          <w:sz w:val="24"/>
          <w:szCs w:val="24"/>
        </w:rPr>
        <w:t>2H and 4H drawing pencils for Engineering lessons;</w:t>
      </w:r>
    </w:p>
    <w:p w:rsidR="00175B05" w:rsidRDefault="006A3BD4">
      <w:pPr>
        <w:pStyle w:val="PlainText"/>
        <w:numPr>
          <w:ilvl w:val="0"/>
          <w:numId w:val="8"/>
        </w:numPr>
        <w:jc w:val="both"/>
        <w:rPr>
          <w:rFonts w:ascii="Arial" w:hAnsi="Arial"/>
          <w:sz w:val="24"/>
          <w:szCs w:val="24"/>
        </w:rPr>
      </w:pPr>
      <w:r>
        <w:rPr>
          <w:rFonts w:ascii="Arial" w:hAnsi="Arial"/>
          <w:sz w:val="24"/>
          <w:szCs w:val="24"/>
        </w:rPr>
        <w:t xml:space="preserve">Personal diary or electronic device to record notes, diary entries </w:t>
      </w:r>
      <w:r>
        <w:rPr>
          <w:rFonts w:ascii="Arial" w:hAnsi="Arial"/>
          <w:sz w:val="24"/>
          <w:szCs w:val="24"/>
        </w:rPr>
        <w:t>and preparatory work.</w:t>
      </w:r>
    </w:p>
    <w:p w:rsidR="00175B05" w:rsidRDefault="00175B05">
      <w:pPr>
        <w:pStyle w:val="PlainText"/>
        <w:jc w:val="both"/>
        <w:rPr>
          <w:rFonts w:ascii="Arial" w:hAnsi="Arial"/>
          <w:sz w:val="24"/>
          <w:szCs w:val="24"/>
        </w:rPr>
      </w:pPr>
    </w:p>
    <w:p w:rsidR="00175B05" w:rsidRDefault="00175B05">
      <w:pPr>
        <w:pStyle w:val="PlainText"/>
        <w:ind w:left="720"/>
        <w:jc w:val="both"/>
        <w:rPr>
          <w:rFonts w:ascii="Arial" w:hAnsi="Arial"/>
          <w:sz w:val="24"/>
          <w:szCs w:val="24"/>
        </w:rPr>
      </w:pPr>
    </w:p>
    <w:p w:rsidR="00175B05" w:rsidRDefault="006A3BD4">
      <w:pPr>
        <w:pStyle w:val="PlainText"/>
        <w:jc w:val="both"/>
        <w:rPr>
          <w:rFonts w:ascii="Arial" w:hAnsi="Arial"/>
          <w:sz w:val="24"/>
          <w:szCs w:val="24"/>
        </w:rPr>
      </w:pPr>
      <w:r>
        <w:rPr>
          <w:rFonts w:ascii="Arial" w:hAnsi="Arial"/>
          <w:b/>
          <w:caps/>
          <w:sz w:val="24"/>
          <w:szCs w:val="24"/>
        </w:rPr>
        <w:t>5 College bags</w:t>
      </w:r>
    </w:p>
    <w:p w:rsidR="00175B05" w:rsidRDefault="00175B05">
      <w:pPr>
        <w:pStyle w:val="ListParagraph"/>
        <w:rPr>
          <w:sz w:val="24"/>
          <w:szCs w:val="24"/>
        </w:rPr>
      </w:pPr>
    </w:p>
    <w:p w:rsidR="00175B05" w:rsidRDefault="006A3BD4">
      <w:pPr>
        <w:pStyle w:val="PlainText"/>
        <w:jc w:val="both"/>
        <w:rPr>
          <w:rFonts w:ascii="Arial" w:hAnsi="Arial" w:cs="Arial"/>
          <w:sz w:val="24"/>
          <w:szCs w:val="24"/>
          <w:lang w:val="en-US"/>
        </w:rPr>
      </w:pPr>
      <w:r>
        <w:rPr>
          <w:rFonts w:ascii="Arial" w:hAnsi="Arial" w:cs="Arial"/>
          <w:sz w:val="24"/>
          <w:szCs w:val="24"/>
          <w:lang w:val="en-US"/>
        </w:rPr>
        <w:t>Bags should be either a waterproof rucksack or messenger style bag, without extreme logos.</w:t>
      </w:r>
    </w:p>
    <w:p w:rsidR="00175B05" w:rsidRDefault="00175B05">
      <w:pPr>
        <w:pStyle w:val="PlainText"/>
        <w:ind w:left="1440"/>
        <w:jc w:val="both"/>
        <w:rPr>
          <w:rFonts w:ascii="Arial" w:hAnsi="Arial" w:cs="Arial"/>
          <w:sz w:val="24"/>
          <w:szCs w:val="24"/>
          <w:lang w:val="en-US"/>
        </w:rPr>
      </w:pPr>
    </w:p>
    <w:p w:rsidR="00175B05" w:rsidRDefault="006A3BD4">
      <w:pPr>
        <w:pStyle w:val="PlainText"/>
        <w:jc w:val="both"/>
        <w:rPr>
          <w:rFonts w:ascii="Arial" w:hAnsi="Arial" w:cs="Arial"/>
          <w:sz w:val="24"/>
          <w:szCs w:val="24"/>
          <w:lang w:val="en-US"/>
        </w:rPr>
      </w:pPr>
      <w:r>
        <w:rPr>
          <w:rFonts w:ascii="Arial" w:hAnsi="Arial" w:cs="Arial"/>
          <w:sz w:val="24"/>
          <w:szCs w:val="24"/>
          <w:lang w:val="en-US"/>
        </w:rPr>
        <w:t>They should fulfil the following functions:</w:t>
      </w:r>
    </w:p>
    <w:p w:rsidR="00175B05" w:rsidRDefault="00175B05">
      <w:pPr>
        <w:pStyle w:val="PlainText"/>
        <w:ind w:left="1440"/>
        <w:jc w:val="both"/>
        <w:rPr>
          <w:rFonts w:ascii="Arial" w:hAnsi="Arial" w:cs="Arial"/>
          <w:sz w:val="24"/>
          <w:szCs w:val="24"/>
          <w:lang w:val="en-US"/>
        </w:rPr>
      </w:pPr>
    </w:p>
    <w:p w:rsidR="00175B05" w:rsidRDefault="006A3BD4">
      <w:pPr>
        <w:pStyle w:val="PlainText"/>
        <w:numPr>
          <w:ilvl w:val="0"/>
          <w:numId w:val="9"/>
        </w:numPr>
        <w:jc w:val="both"/>
        <w:rPr>
          <w:rFonts w:ascii="Arial" w:hAnsi="Arial" w:cs="Arial"/>
          <w:sz w:val="24"/>
          <w:szCs w:val="24"/>
          <w:lang w:val="en-US"/>
        </w:rPr>
      </w:pPr>
      <w:r>
        <w:rPr>
          <w:rFonts w:ascii="Arial" w:hAnsi="Arial" w:cs="Arial"/>
          <w:sz w:val="24"/>
          <w:szCs w:val="24"/>
          <w:lang w:val="en-US"/>
        </w:rPr>
        <w:t>hold A4 size file items/stationary;</w:t>
      </w:r>
    </w:p>
    <w:p w:rsidR="00175B05" w:rsidRDefault="006A3BD4">
      <w:pPr>
        <w:pStyle w:val="PlainText"/>
        <w:numPr>
          <w:ilvl w:val="0"/>
          <w:numId w:val="9"/>
        </w:numPr>
        <w:jc w:val="both"/>
        <w:rPr>
          <w:rFonts w:ascii="Arial" w:hAnsi="Arial" w:cs="Arial"/>
          <w:sz w:val="24"/>
          <w:szCs w:val="24"/>
          <w:lang w:val="en-US"/>
        </w:rPr>
      </w:pPr>
      <w:r>
        <w:rPr>
          <w:rFonts w:ascii="Arial" w:hAnsi="Arial" w:cs="Arial"/>
          <w:sz w:val="24"/>
          <w:szCs w:val="24"/>
          <w:lang w:val="en-US"/>
        </w:rPr>
        <w:t>fasten securely;</w:t>
      </w:r>
    </w:p>
    <w:p w:rsidR="00175B05" w:rsidRDefault="006A3BD4">
      <w:pPr>
        <w:pStyle w:val="PlainText"/>
        <w:numPr>
          <w:ilvl w:val="0"/>
          <w:numId w:val="9"/>
        </w:numPr>
        <w:jc w:val="both"/>
        <w:rPr>
          <w:rFonts w:ascii="Arial" w:hAnsi="Arial" w:cs="Arial"/>
          <w:sz w:val="24"/>
          <w:szCs w:val="24"/>
          <w:lang w:val="en-US"/>
        </w:rPr>
      </w:pPr>
      <w:r>
        <w:rPr>
          <w:rFonts w:ascii="Arial" w:hAnsi="Arial" w:cs="Arial"/>
          <w:sz w:val="24"/>
          <w:szCs w:val="24"/>
          <w:lang w:val="en-US"/>
        </w:rPr>
        <w:t>support the back;</w:t>
      </w:r>
    </w:p>
    <w:p w:rsidR="00175B05" w:rsidRDefault="006A3BD4">
      <w:pPr>
        <w:pStyle w:val="PlainText"/>
        <w:numPr>
          <w:ilvl w:val="0"/>
          <w:numId w:val="9"/>
        </w:numPr>
        <w:jc w:val="both"/>
        <w:rPr>
          <w:rFonts w:ascii="Arial" w:hAnsi="Arial" w:cs="Arial"/>
          <w:sz w:val="24"/>
          <w:szCs w:val="24"/>
          <w:lang w:val="en-US"/>
        </w:rPr>
      </w:pPr>
      <w:r>
        <w:rPr>
          <w:rFonts w:ascii="Arial" w:hAnsi="Arial" w:cs="Arial"/>
          <w:sz w:val="24"/>
          <w:szCs w:val="24"/>
          <w:lang w:val="en-US"/>
        </w:rPr>
        <w:t xml:space="preserve">be </w:t>
      </w:r>
      <w:r>
        <w:rPr>
          <w:rFonts w:ascii="Arial" w:hAnsi="Arial" w:cs="Arial"/>
          <w:sz w:val="24"/>
          <w:szCs w:val="24"/>
          <w:lang w:val="en-US"/>
        </w:rPr>
        <w:t>weatherproof to protect items during travel to and from the UTC;</w:t>
      </w:r>
    </w:p>
    <w:p w:rsidR="00175B05" w:rsidRDefault="006A3BD4">
      <w:pPr>
        <w:pStyle w:val="PlainText"/>
        <w:numPr>
          <w:ilvl w:val="0"/>
          <w:numId w:val="9"/>
        </w:numPr>
        <w:jc w:val="both"/>
        <w:rPr>
          <w:rFonts w:ascii="Arial" w:hAnsi="Arial" w:cs="Arial"/>
          <w:sz w:val="24"/>
          <w:szCs w:val="24"/>
          <w:lang w:val="en-US"/>
        </w:rPr>
      </w:pPr>
      <w:r>
        <w:rPr>
          <w:rFonts w:ascii="Arial" w:hAnsi="Arial" w:cs="Arial"/>
          <w:sz w:val="24"/>
          <w:szCs w:val="24"/>
          <w:lang w:val="en-US"/>
        </w:rPr>
        <w:t>protect your IT device safely (if applicable).</w:t>
      </w:r>
    </w:p>
    <w:p w:rsidR="006A3BD4" w:rsidRDefault="006A3BD4" w:rsidP="006A3BD4">
      <w:pPr>
        <w:pStyle w:val="PlainText"/>
        <w:jc w:val="both"/>
        <w:rPr>
          <w:rFonts w:ascii="Arial" w:hAnsi="Arial"/>
          <w:sz w:val="24"/>
          <w:szCs w:val="24"/>
        </w:rPr>
      </w:pPr>
    </w:p>
    <w:p w:rsidR="006A3BD4" w:rsidRDefault="006A3BD4" w:rsidP="006A3BD4">
      <w:pPr>
        <w:pStyle w:val="PlainText"/>
        <w:jc w:val="both"/>
        <w:rPr>
          <w:rFonts w:ascii="Arial" w:hAnsi="Arial"/>
          <w:sz w:val="24"/>
          <w:szCs w:val="24"/>
        </w:rPr>
      </w:pPr>
    </w:p>
    <w:p w:rsidR="006A3BD4" w:rsidRDefault="006A3BD4" w:rsidP="006A3BD4">
      <w:pPr>
        <w:pStyle w:val="PlainText"/>
        <w:jc w:val="both"/>
        <w:rPr>
          <w:rFonts w:ascii="Arial" w:hAnsi="Arial"/>
          <w:sz w:val="24"/>
          <w:szCs w:val="24"/>
        </w:rPr>
      </w:pPr>
      <w:bookmarkStart w:id="0" w:name="_GoBack"/>
      <w:bookmarkEnd w:id="0"/>
    </w:p>
    <w:p w:rsidR="006A3BD4" w:rsidRDefault="006A3BD4" w:rsidP="006A3BD4">
      <w:pPr>
        <w:pStyle w:val="PlainText"/>
        <w:jc w:val="both"/>
        <w:rPr>
          <w:rFonts w:ascii="Arial" w:hAnsi="Arial"/>
          <w:sz w:val="24"/>
          <w:szCs w:val="24"/>
        </w:rPr>
      </w:pPr>
      <w:r>
        <w:rPr>
          <w:rFonts w:ascii="Arial" w:hAnsi="Arial"/>
          <w:sz w:val="24"/>
          <w:szCs w:val="24"/>
        </w:rPr>
        <w:t>Document reviewed: Sept 2018</w:t>
      </w:r>
    </w:p>
    <w:sectPr w:rsidR="006A3BD4">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05" w:rsidRDefault="006A3BD4">
      <w:r>
        <w:separator/>
      </w:r>
    </w:p>
  </w:endnote>
  <w:endnote w:type="continuationSeparator" w:id="0">
    <w:p w:rsidR="00175B05" w:rsidRDefault="006A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ncoln Colleg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05" w:rsidRDefault="006A3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5B05" w:rsidRDefault="00175B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05" w:rsidRDefault="006A3BD4">
      <w:r>
        <w:separator/>
      </w:r>
    </w:p>
  </w:footnote>
  <w:footnote w:type="continuationSeparator" w:id="0">
    <w:p w:rsidR="00175B05" w:rsidRDefault="006A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47C"/>
    <w:multiLevelType w:val="hybridMultilevel"/>
    <w:tmpl w:val="C36242E6"/>
    <w:lvl w:ilvl="0" w:tplc="04090001">
      <w:start w:val="1"/>
      <w:numFmt w:val="bullet"/>
      <w:lvlText w:val=""/>
      <w:lvlJc w:val="left"/>
      <w:pPr>
        <w:ind w:left="720" w:hanging="360"/>
      </w:pPr>
      <w:rPr>
        <w:rFonts w:ascii="Symbol" w:hAnsi="Symbol" w:hint="default"/>
      </w:rPr>
    </w:lvl>
    <w:lvl w:ilvl="1" w:tplc="BFAA74C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22B"/>
    <w:multiLevelType w:val="hybridMultilevel"/>
    <w:tmpl w:val="A112D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831853"/>
    <w:multiLevelType w:val="hybridMultilevel"/>
    <w:tmpl w:val="CB7A9468"/>
    <w:lvl w:ilvl="0" w:tplc="CD9C5FB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403ADC"/>
    <w:multiLevelType w:val="multilevel"/>
    <w:tmpl w:val="2EF4B9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CF029C"/>
    <w:multiLevelType w:val="hybridMultilevel"/>
    <w:tmpl w:val="A27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41A9"/>
    <w:multiLevelType w:val="hybridMultilevel"/>
    <w:tmpl w:val="C6DC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0015F"/>
    <w:multiLevelType w:val="hybridMultilevel"/>
    <w:tmpl w:val="987C4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890FC9"/>
    <w:multiLevelType w:val="hybridMultilevel"/>
    <w:tmpl w:val="83D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5968"/>
    <w:multiLevelType w:val="hybridMultilevel"/>
    <w:tmpl w:val="8AB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35C25"/>
    <w:multiLevelType w:val="hybridMultilevel"/>
    <w:tmpl w:val="839E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12F1C"/>
    <w:multiLevelType w:val="hybridMultilevel"/>
    <w:tmpl w:val="8AE6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9F58FF"/>
    <w:multiLevelType w:val="hybridMultilevel"/>
    <w:tmpl w:val="FF04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2"/>
  </w:num>
  <w:num w:numId="6">
    <w:abstractNumId w:val="0"/>
  </w:num>
  <w:num w:numId="7">
    <w:abstractNumId w:val="5"/>
  </w:num>
  <w:num w:numId="8">
    <w:abstractNumId w:val="7"/>
  </w:num>
  <w:num w:numId="9">
    <w:abstractNumId w:val="11"/>
  </w:num>
  <w:num w:numId="10">
    <w:abstractNumId w:val="9"/>
  </w:num>
  <w:num w:numId="11">
    <w:abstractNumId w:val="4"/>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5"/>
    <w:rsid w:val="00175B05"/>
    <w:rsid w:val="006A3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885F015-7C0A-4C53-BF77-3637CCC1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3"/>
      <w:szCs w:val="23"/>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Arial" w:hAnsi="Arial" w:cs="Arial"/>
      <w:sz w:val="23"/>
      <w:szCs w:val="23"/>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PlainTextChar">
    <w:name w:val="Plain Text Char"/>
    <w:basedOn w:val="DefaultParagraphFont"/>
    <w:link w:val="PlainText"/>
    <w:rPr>
      <w:rFonts w:ascii="Courier New" w:hAnsi="Courier New"/>
    </w:rPr>
  </w:style>
  <w:style w:type="character" w:styleId="Hyperlink">
    <w:name w:val="Hyperlink"/>
    <w:basedOn w:val="DefaultParagraphFont"/>
    <w:uiPriority w:val="99"/>
    <w:unhideWhenUsed/>
    <w:rPr>
      <w:b/>
      <w:bCs/>
      <w:strike w:val="0"/>
      <w:dstrike w:val="0"/>
      <w:color w:val="0000FF"/>
      <w:u w:val="none"/>
      <w:effect w:val="non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240" w:after="240"/>
    </w:pPr>
    <w:rPr>
      <w:rFonts w:ascii="Times New Roman" w:hAnsi="Times New Roman" w:cs="Times New Roman"/>
      <w:sz w:val="24"/>
      <w:szCs w:val="24"/>
    </w:rPr>
  </w:style>
  <w:style w:type="character" w:styleId="FollowedHyperlink">
    <w:name w:val="FollowedHyperlink"/>
    <w:basedOn w:val="DefaultParagraphFont"/>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8107">
      <w:bodyDiv w:val="1"/>
      <w:marLeft w:val="0"/>
      <w:marRight w:val="0"/>
      <w:marTop w:val="0"/>
      <w:marBottom w:val="0"/>
      <w:divBdr>
        <w:top w:val="none" w:sz="0" w:space="0" w:color="auto"/>
        <w:left w:val="none" w:sz="0" w:space="0" w:color="auto"/>
        <w:bottom w:val="none" w:sz="0" w:space="0" w:color="auto"/>
        <w:right w:val="none" w:sz="0" w:space="0" w:color="auto"/>
      </w:divBdr>
      <w:divsChild>
        <w:div w:id="53505370">
          <w:marLeft w:val="0"/>
          <w:marRight w:val="0"/>
          <w:marTop w:val="0"/>
          <w:marBottom w:val="0"/>
          <w:divBdr>
            <w:top w:val="none" w:sz="0" w:space="0" w:color="auto"/>
            <w:left w:val="none" w:sz="0" w:space="0" w:color="auto"/>
            <w:bottom w:val="none" w:sz="0" w:space="0" w:color="auto"/>
            <w:right w:val="none" w:sz="0" w:space="0" w:color="auto"/>
          </w:divBdr>
          <w:divsChild>
            <w:div w:id="1243486330">
              <w:marLeft w:val="0"/>
              <w:marRight w:val="0"/>
              <w:marTop w:val="0"/>
              <w:marBottom w:val="0"/>
              <w:divBdr>
                <w:top w:val="none" w:sz="0" w:space="0" w:color="auto"/>
                <w:left w:val="none" w:sz="0" w:space="0" w:color="auto"/>
                <w:bottom w:val="none" w:sz="0" w:space="0" w:color="auto"/>
                <w:right w:val="none" w:sz="0" w:space="0" w:color="auto"/>
              </w:divBdr>
              <w:divsChild>
                <w:div w:id="1823309007">
                  <w:marLeft w:val="0"/>
                  <w:marRight w:val="0"/>
                  <w:marTop w:val="0"/>
                  <w:marBottom w:val="0"/>
                  <w:divBdr>
                    <w:top w:val="none" w:sz="0" w:space="0" w:color="auto"/>
                    <w:left w:val="none" w:sz="0" w:space="0" w:color="auto"/>
                    <w:bottom w:val="none" w:sz="0" w:space="0" w:color="auto"/>
                    <w:right w:val="none" w:sz="0" w:space="0" w:color="auto"/>
                  </w:divBdr>
                  <w:divsChild>
                    <w:div w:id="11933764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form-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sadams</dc:creator>
  <cp:lastModifiedBy>Stuart Hamer</cp:lastModifiedBy>
  <cp:revision>2</cp:revision>
  <cp:lastPrinted>2013-02-21T10:39:00Z</cp:lastPrinted>
  <dcterms:created xsi:type="dcterms:W3CDTF">2018-09-19T12:25:00Z</dcterms:created>
  <dcterms:modified xsi:type="dcterms:W3CDTF">2018-09-19T12:25:00Z</dcterms:modified>
</cp:coreProperties>
</file>